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2"/>
          <w:szCs w:val="22"/>
        </w:rPr>
      </w:pPr>
      <w:bookmarkStart w:id="3" w:name="_GoBack"/>
      <w:bookmarkEnd w:id="3"/>
      <w:bookmarkStart w:id="0" w:name="_Hlk145670493"/>
      <w:r>
        <w:rPr>
          <w:rFonts w:ascii="Arial" w:hAnsi="Arial" w:cs="Arial"/>
          <w:b/>
          <w:bCs/>
          <w:sz w:val="22"/>
          <w:szCs w:val="22"/>
        </w:rPr>
        <w:t>3GPP TSG RAN WG1 #116</w:t>
      </w:r>
      <w:r>
        <w:rPr>
          <w:rFonts w:ascii="Arial" w:hAnsi="Arial" w:cs="Arial"/>
          <w:b/>
          <w:bCs/>
          <w:sz w:val="22"/>
          <w:szCs w:val="22"/>
        </w:rPr>
        <w:tab/>
      </w:r>
      <w:r>
        <w:rPr>
          <w:rFonts w:ascii="Arial" w:hAnsi="Arial" w:cs="Arial"/>
          <w:b/>
          <w:bCs/>
          <w:sz w:val="22"/>
          <w:szCs w:val="22"/>
        </w:rPr>
        <w:tab/>
      </w:r>
      <w:r>
        <w:rPr>
          <w:rFonts w:hint="default" w:ascii="Arial" w:hAnsi="Arial"/>
          <w:b/>
          <w:bCs/>
          <w:sz w:val="22"/>
          <w:szCs w:val="22"/>
        </w:rPr>
        <w:t>R1-2401020</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Athens, Greece, February 26</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March 1</w:t>
      </w:r>
      <w:r>
        <w:rPr>
          <w:rFonts w:ascii="Arial" w:hAnsi="Arial" w:cs="Arial"/>
          <w:b/>
          <w:bCs/>
          <w:sz w:val="22"/>
          <w:szCs w:val="22"/>
          <w:vertAlign w:val="superscript"/>
        </w:rPr>
        <w:t>st</w:t>
      </w:r>
      <w:r>
        <w:rPr>
          <w:rFonts w:ascii="Arial" w:hAnsi="Arial" w:eastAsia="MS Mincho" w:cs="Arial"/>
          <w:b/>
          <w:bCs/>
          <w:sz w:val="22"/>
          <w:szCs w:val="22"/>
          <w:lang w:eastAsia="ja-JP"/>
        </w:rPr>
        <w:t>, 2024</w:t>
      </w:r>
    </w:p>
    <w:bookmarkEnd w:id="0"/>
    <w:p>
      <w:pPr>
        <w:pStyle w:val="44"/>
        <w:spacing w:after="0"/>
        <w:rPr>
          <w:sz w:val="22"/>
          <w:szCs w:val="22"/>
        </w:rPr>
      </w:pPr>
    </w:p>
    <w:p>
      <w:pPr>
        <w:pStyle w:val="44"/>
        <w:spacing w:after="0"/>
        <w:rPr>
          <w:rFonts w:ascii="Arial" w:hAnsi="Arial" w:cs="Arial"/>
          <w:sz w:val="22"/>
          <w:szCs w:val="22"/>
        </w:rPr>
      </w:pPr>
      <w:r>
        <w:rPr>
          <w:rFonts w:ascii="Arial" w:hAnsi="Arial" w:cs="Arial"/>
          <w:sz w:val="22"/>
          <w:szCs w:val="22"/>
        </w:rPr>
        <w:t>Agenda Item:</w:t>
      </w:r>
      <w:r>
        <w:rPr>
          <w:rFonts w:ascii="Arial" w:hAnsi="Arial" w:cs="Arial"/>
          <w:sz w:val="22"/>
          <w:szCs w:val="22"/>
        </w:rPr>
        <w:tab/>
      </w:r>
      <w:r>
        <w:rPr>
          <w:rFonts w:ascii="Arial" w:hAnsi="Arial" w:cs="Arial"/>
          <w:sz w:val="22"/>
          <w:szCs w:val="22"/>
        </w:rPr>
        <w:t>9.5.1</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cs="Arial"/>
          <w:sz w:val="22"/>
          <w:szCs w:val="22"/>
        </w:rPr>
        <w:t>On-demand SSB SCell Operation</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rPr>
          <w:sz w:val="32"/>
          <w:szCs w:val="32"/>
        </w:rPr>
      </w:pPr>
      <w:r>
        <w:rPr>
          <w:sz w:val="32"/>
          <w:szCs w:val="32"/>
        </w:rPr>
        <w:t xml:space="preserve"> Introduction</w:t>
      </w:r>
    </w:p>
    <w:p>
      <w:pPr>
        <w:suppressAutoHyphens/>
        <w:spacing w:after="0"/>
        <w:jc w:val="both"/>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In WID </w:t>
      </w:r>
      <w:r>
        <w:rPr>
          <w:rFonts w:eastAsia="SimSun"/>
          <w:bCs/>
          <w:color w:val="000000" w:themeColor="text1"/>
          <w:sz w:val="21"/>
          <w:szCs w:val="21"/>
          <w14:textFill>
            <w14:solidFill>
              <w14:schemeClr w14:val="tx1"/>
            </w14:solidFill>
          </w14:textFill>
        </w:rPr>
        <w:fldChar w:fldCharType="begin"/>
      </w:r>
      <w:r>
        <w:rPr>
          <w:rFonts w:eastAsia="SimSun"/>
          <w:bCs/>
          <w:color w:val="000000" w:themeColor="text1"/>
          <w:sz w:val="21"/>
          <w:szCs w:val="21"/>
          <w14:textFill>
            <w14:solidFill>
              <w14:schemeClr w14:val="tx1"/>
            </w14:solidFill>
          </w14:textFill>
        </w:rPr>
        <w:instrText xml:space="preserve"> REF _Ref2083036582 \r \h </w:instrText>
      </w:r>
      <w:r>
        <w:rPr>
          <w:rFonts w:eastAsia="SimSun"/>
          <w:bCs/>
          <w:color w:val="000000" w:themeColor="text1"/>
          <w:sz w:val="21"/>
          <w:szCs w:val="21"/>
          <w14:textFill>
            <w14:solidFill>
              <w14:schemeClr w14:val="tx1"/>
            </w14:solidFill>
          </w14:textFill>
        </w:rPr>
        <w:fldChar w:fldCharType="separate"/>
      </w:r>
      <w:r>
        <w:rPr>
          <w:rFonts w:eastAsia="SimSun"/>
          <w:bCs/>
          <w:color w:val="000000" w:themeColor="text1"/>
          <w:sz w:val="21"/>
          <w:szCs w:val="21"/>
          <w14:textFill>
            <w14:solidFill>
              <w14:schemeClr w14:val="tx1"/>
            </w14:solidFill>
          </w14:textFill>
        </w:rPr>
        <w:t>[1]</w:t>
      </w:r>
      <w:r>
        <w:rPr>
          <w:rFonts w:eastAsia="SimSun"/>
          <w:bCs/>
          <w:color w:val="000000" w:themeColor="text1"/>
          <w:sz w:val="21"/>
          <w:szCs w:val="21"/>
          <w14:textFill>
            <w14:solidFill>
              <w14:schemeClr w14:val="tx1"/>
            </w14:solidFill>
          </w14:textFill>
        </w:rPr>
        <w:fldChar w:fldCharType="end"/>
      </w:r>
      <w:r>
        <w:rPr>
          <w:rFonts w:eastAsia="SimSun"/>
          <w:bCs/>
          <w:color w:val="000000" w:themeColor="text1"/>
          <w:sz w:val="21"/>
          <w:szCs w:val="21"/>
          <w14:textFill>
            <w14:solidFill>
              <w14:schemeClr w14:val="tx1"/>
            </w14:solidFill>
          </w14:textFill>
        </w:rPr>
        <w:t>, the objective related to on-demand SSB SCell operation is as follows:</w:t>
      </w:r>
    </w:p>
    <w:p>
      <w:pPr>
        <w:suppressAutoHyphens/>
        <w:spacing w:after="0"/>
        <w:jc w:val="both"/>
        <w:rPr>
          <w:rFonts w:eastAsia="SimSun"/>
          <w:bCs/>
          <w:color w:val="000000" w:themeColor="text1"/>
          <w:sz w:val="21"/>
          <w:szCs w:val="21"/>
          <w14:textFill>
            <w14:solidFill>
              <w14:schemeClr w14:val="tx1"/>
            </w14:solidFill>
          </w14:textFill>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tc>
          <w:tcPr>
            <w:tcW w:w="9236" w:type="dxa"/>
          </w:tcPr>
          <w:p>
            <w:pPr>
              <w:numPr>
                <w:ilvl w:val="0"/>
                <w:numId w:val="3"/>
              </w:numPr>
              <w:spacing w:after="0"/>
              <w:rPr>
                <w:bCs/>
                <w:sz w:val="21"/>
                <w:szCs w:val="21"/>
              </w:rPr>
            </w:pPr>
            <w:r>
              <w:rPr>
                <w:bCs/>
                <w:sz w:val="21"/>
                <w:szCs w:val="21"/>
              </w:rPr>
              <w:t>Specify procedures</w:t>
            </w:r>
            <w:r>
              <w:rPr>
                <w:sz w:val="21"/>
                <w:szCs w:val="21"/>
              </w:rPr>
              <w:t xml:space="preserve"> and signaling method(s) to support </w:t>
            </w:r>
            <w:r>
              <w:rPr>
                <w:bCs/>
                <w:sz w:val="21"/>
                <w:szCs w:val="21"/>
              </w:rPr>
              <w:t>on-demand SSB SCell operation for UEs in connected mode configured with CA, for both intra-/inter-band CA. [RAN1/2/3/4]</w:t>
            </w:r>
          </w:p>
          <w:p>
            <w:pPr>
              <w:numPr>
                <w:ilvl w:val="1"/>
                <w:numId w:val="3"/>
              </w:numPr>
              <w:spacing w:before="120" w:beforeLines="50" w:afterLines="50"/>
              <w:ind w:left="1049" w:hanging="329"/>
              <w:jc w:val="both"/>
              <w:rPr>
                <w:bCs/>
                <w:sz w:val="21"/>
                <w:szCs w:val="21"/>
              </w:rPr>
            </w:pPr>
            <w:r>
              <w:rPr>
                <w:bCs/>
                <w:sz w:val="21"/>
                <w:szCs w:val="21"/>
              </w:rPr>
              <w:t>Specify triggering method(s) (select from UE uplink wake-up-signal using an existing signal/channel, cell on/off indication via backhaul, Scell activation/deactivation signaling)</w:t>
            </w:r>
          </w:p>
          <w:p>
            <w:pPr>
              <w:numPr>
                <w:ilvl w:val="1"/>
                <w:numId w:val="3"/>
              </w:numPr>
              <w:spacing w:before="120" w:beforeLines="50" w:afterLines="50"/>
              <w:ind w:left="1049" w:hanging="329"/>
              <w:jc w:val="both"/>
              <w:rPr>
                <w:rFonts w:eastAsia="SimSun"/>
                <w:bCs/>
                <w:color w:val="000000" w:themeColor="text1"/>
                <w:sz w:val="21"/>
                <w:szCs w:val="21"/>
                <w:lang w:eastAsia="ko-KR"/>
                <w14:textFill>
                  <w14:solidFill>
                    <w14:schemeClr w14:val="tx1"/>
                  </w14:solidFill>
                </w14:textFill>
              </w:rPr>
            </w:pPr>
            <w:r>
              <w:rPr>
                <w:bCs/>
                <w:sz w:val="21"/>
                <w:szCs w:val="21"/>
              </w:rPr>
              <w:t>Note1: On-demand SSB transmission can be used by UE for at least SCell time/frequency synchronization, L1/L3 measurements and SCell activation, and is supported for FR1 and FR2 in non-shared spectrum.</w:t>
            </w:r>
          </w:p>
        </w:tc>
      </w:tr>
    </w:tbl>
    <w:p>
      <w:pPr>
        <w:suppressAutoHyphens/>
        <w:spacing w:after="0"/>
        <w:jc w:val="both"/>
        <w:rPr>
          <w:rFonts w:eastAsia="SimSun"/>
          <w:bCs/>
          <w:color w:val="000000" w:themeColor="text1"/>
          <w:sz w:val="21"/>
          <w:szCs w:val="21"/>
          <w:lang w:eastAsia="ko-KR"/>
          <w14:textFill>
            <w14:solidFill>
              <w14:schemeClr w14:val="tx1"/>
            </w14:solidFill>
          </w14:textFill>
        </w:rPr>
      </w:pPr>
    </w:p>
    <w:p>
      <w:pPr>
        <w:suppressAutoHyphens/>
        <w:spacing w:after="0"/>
        <w:jc w:val="both"/>
        <w:rPr>
          <w:rFonts w:eastAsia="SimSun"/>
          <w:bCs/>
          <w:color w:val="000000" w:themeColor="text1"/>
          <w:sz w:val="21"/>
          <w:szCs w:val="21"/>
          <w:lang w:eastAsia="ko-KR"/>
          <w14:textFill>
            <w14:solidFill>
              <w14:schemeClr w14:val="tx1"/>
            </w14:solidFill>
          </w14:textFill>
        </w:rPr>
      </w:pPr>
      <w:r>
        <w:rPr>
          <w:rFonts w:hint="eastAsia" w:eastAsia="SimSun"/>
          <w:bCs/>
          <w:color w:val="000000" w:themeColor="text1"/>
          <w:sz w:val="21"/>
          <w:szCs w:val="21"/>
          <w:lang w:eastAsia="ko-KR"/>
          <w14:textFill>
            <w14:solidFill>
              <w14:schemeClr w14:val="tx1"/>
            </w14:solidFill>
          </w14:textFill>
        </w:rPr>
        <w:t xml:space="preserve"> </w:t>
      </w:r>
      <w:r>
        <w:rPr>
          <w:rFonts w:eastAsia="SimSun"/>
          <w:bCs/>
          <w:color w:val="000000" w:themeColor="text1"/>
          <w:sz w:val="21"/>
          <w:szCs w:val="21"/>
          <w:lang w:eastAsia="ko-KR"/>
          <w14:textFill>
            <w14:solidFill>
              <w14:schemeClr w14:val="tx1"/>
            </w14:solidFill>
          </w14:textFill>
        </w:rPr>
        <w:t>This contribution discusses objective 1 to operate on-demand SSB SCell operation.</w:t>
      </w:r>
    </w:p>
    <w:p>
      <w:pPr>
        <w:pStyle w:val="2"/>
        <w:jc w:val="both"/>
        <w:rPr>
          <w:sz w:val="32"/>
          <w:szCs w:val="32"/>
        </w:rPr>
      </w:pPr>
      <w:r>
        <w:rPr>
          <w:sz w:val="32"/>
          <w:szCs w:val="32"/>
        </w:rPr>
        <w:t xml:space="preserve"> Discussions </w:t>
      </w:r>
    </w:p>
    <w:p>
      <w:pPr>
        <w:overflowPunct w:val="0"/>
        <w:autoSpaceDE w:val="0"/>
        <w:autoSpaceDN w:val="0"/>
        <w:adjustRightInd w:val="0"/>
        <w:spacing w:after="180"/>
        <w:textAlignment w:val="baseline"/>
        <w:rPr>
          <w:rFonts w:hint="default" w:eastAsia="Malgun Gothic"/>
          <w:bCs/>
          <w:color w:val="000000" w:themeColor="text1"/>
          <w:sz w:val="21"/>
          <w:szCs w:val="21"/>
          <w:lang w:val="en-US" w:eastAsia="ko-KR"/>
          <w14:textFill>
            <w14:solidFill>
              <w14:schemeClr w14:val="tx1"/>
            </w14:solidFill>
          </w14:textFill>
        </w:rPr>
      </w:pPr>
      <w:r>
        <w:rPr>
          <w:rFonts w:eastAsia="SimSun"/>
          <w:bCs/>
          <w:color w:val="000000" w:themeColor="text1"/>
          <w:sz w:val="21"/>
          <w:szCs w:val="21"/>
          <w14:textFill>
            <w14:solidFill>
              <w14:schemeClr w14:val="tx1"/>
            </w14:solidFill>
          </w14:textFill>
        </w:rPr>
        <w:t xml:space="preserve"> The objective 1 of the WI is limited to connected mode UE</w:t>
      </w:r>
      <w:r>
        <w:rPr>
          <w:rFonts w:hint="eastAsia" w:eastAsia="Malgun Gothic"/>
          <w:bCs/>
          <w:color w:val="000000" w:themeColor="text1"/>
          <w:sz w:val="21"/>
          <w:szCs w:val="21"/>
          <w:lang w:val="en-US" w:eastAsia="ko-KR"/>
          <w14:textFill>
            <w14:solidFill>
              <w14:schemeClr w14:val="tx1"/>
            </w14:solidFill>
          </w14:textFill>
        </w:rPr>
        <w:t xml:space="preserve"> for SCell</w:t>
      </w:r>
      <w:r>
        <w:rPr>
          <w:rFonts w:eastAsia="SimSun"/>
          <w:bCs/>
          <w:color w:val="000000" w:themeColor="text1"/>
          <w:sz w:val="21"/>
          <w:szCs w:val="21"/>
          <w14:textFill>
            <w14:solidFill>
              <w14:schemeClr w14:val="tx1"/>
            </w14:solidFill>
          </w14:textFill>
        </w:rPr>
        <w:t>. There could be some use cases and scenarios for on-demand SSB operation for network energy saving as shown below.</w:t>
      </w:r>
      <w:r>
        <w:rPr>
          <w:rFonts w:hint="eastAsia" w:eastAsia="Malgun Gothic"/>
          <w:bCs/>
          <w:color w:val="000000" w:themeColor="text1"/>
          <w:sz w:val="21"/>
          <w:szCs w:val="21"/>
          <w:lang w:val="en-US" w:eastAsia="ko-KR"/>
          <w14:textFill>
            <w14:solidFill>
              <w14:schemeClr w14:val="tx1"/>
            </w14:solidFill>
          </w14:textFill>
        </w:rPr>
        <w:t xml:space="preserve"> We propose to consider the following use cases for designing on-demand SSB for efficient discussions.</w:t>
      </w:r>
    </w:p>
    <w:p>
      <w:pPr>
        <w:numPr>
          <w:ilvl w:val="0"/>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For SCell activation/deactivation</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An SCell has been turned off and the network wants to add the SCell to the UE by means of CA for higher data rate or for load balancing. However, due to absence of SSB on the SCell, the network does not know signal quality of the SCell for the UE and thus the network would need to blindly activate SCell for the UE. If it turns out the signal quality is not good enough, the gNB would need to deactivate the SCell again, which unnecessarily results in inefficient operation and UE power consumption to read PDCCH on the activated SCell.</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The network can trigger to send SSB on the SCell so that UE can perform RRM measurement (comprising time/frequency synchronization and measurements). The network can understand the signal quality of the SCell once UE reports the measurement to the network. </w:t>
      </w:r>
    </w:p>
    <w:p>
      <w:pPr>
        <w:numPr>
          <w:ilvl w:val="0"/>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For Handover to the CC which was SCell</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Similar to SCell activation/deactivation case above, the network might want to handover the UE to the SCell (will be PCell after HO) for load balancing purpose</w:t>
      </w:r>
      <w:r>
        <w:rPr>
          <w:rFonts w:hint="eastAsia" w:eastAsia="Malgun Gothic"/>
          <w:bCs/>
          <w:color w:val="000000" w:themeColor="text1"/>
          <w:sz w:val="21"/>
          <w:szCs w:val="21"/>
          <w:lang w:val="en-US" w:eastAsia="ko-KR"/>
          <w14:textFill>
            <w14:solidFill>
              <w14:schemeClr w14:val="tx1"/>
            </w14:solidFill>
          </w14:textFill>
        </w:rPr>
        <w:t>, e.g,</w:t>
      </w:r>
      <w:r>
        <w:rPr>
          <w:rFonts w:eastAsia="SimSun"/>
          <w:bCs/>
          <w:color w:val="000000" w:themeColor="text1"/>
          <w:sz w:val="21"/>
          <w:szCs w:val="21"/>
          <w14:textFill>
            <w14:solidFill>
              <w14:schemeClr w14:val="tx1"/>
            </w14:solidFill>
          </w14:textFill>
        </w:rPr>
        <w:t xml:space="preserve"> if PCell is fully loaded, for example. Since there is no SSB for RRM measurement, the network would need to give HO command message to UE blindly without measurement information. This would unnecessarily cause Ping-Pong effect and UE power consumption to read PDCCH on the SCell (or new PCell) if the SCell quality is not good enough.</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This scenario is not only for serving SCell but for all neighbor cells in the SCell frequency.</w:t>
      </w:r>
    </w:p>
    <w:p>
      <w:pPr>
        <w:numPr>
          <w:ilvl w:val="0"/>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For SSB-less operation</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SSB-less operation has been introduced for co-located CA scenarios (intra-band contiguous, intra-band non-contiguous, inter-band CA) until Rel-18. Since there is no SSB on the SCell, time/frequency synchronization is based on co-located PCell or another collocated SCell, and L3 RRM measurement needs to be based on CSI-RS based RRM measurement on the SCell. TRS should be transmitted on the SCell for fine time/frequency synchronization. SSB-less operation on SCell for non-collocated scenario would require SSB for initial acquisition of time/frequecy synchronization which cannot be served by TRS or CSI-RS.</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In addition, L3 CSI-RS based RRM measurement has not been so successful in the market, one way is to refer the RRM measurement from co-located PCell or another SCell being discussed in RAN4. The on-demand SSB transmission for SSB-less operation can help to resolve the problem to make SSB-less scenario work out.</w:t>
      </w:r>
    </w:p>
    <w:p>
      <w:pPr>
        <w:numPr>
          <w:ilvl w:val="0"/>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On-demand SSB transmissions from CCs on the same frequency as from all SCells around</w:t>
      </w:r>
    </w:p>
    <w:p>
      <w:pPr>
        <w:numPr>
          <w:ilvl w:val="1"/>
          <w:numId w:val="4"/>
        </w:num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The SCell is in UE perspective. However, there could be multiple gNBs having the CCs on the same frequency as the SCell (i.e. neighbor cell). The network can configure SCell for the UE and once on-demand SSB is triggerred, the UE should be able to measure not only the serving SCell but also the neighbor cell in the same frequency (neighbor cells also start to transmit SSB).</w:t>
      </w:r>
    </w:p>
    <w:p>
      <w:pPr>
        <w:overflowPunct w:val="0"/>
        <w:autoSpaceDE w:val="0"/>
        <w:autoSpaceDN w:val="0"/>
        <w:adjustRightInd w:val="0"/>
        <w:spacing w:after="180"/>
        <w:textAlignment w:val="baseline"/>
        <w:rPr>
          <w:rFonts w:hint="eastAsia" w:eastAsia="Malgun Gothic"/>
          <w:b/>
          <w:bCs w:val="0"/>
          <w:color w:val="000000" w:themeColor="text1"/>
          <w:sz w:val="21"/>
          <w:szCs w:val="21"/>
          <w:lang w:val="en-US" w:eastAsia="ko-KR"/>
          <w14:textFill>
            <w14:solidFill>
              <w14:schemeClr w14:val="tx1"/>
            </w14:solidFill>
          </w14:textFill>
        </w:rPr>
      </w:pPr>
      <w:r>
        <w:rPr>
          <w:rFonts w:hint="eastAsia" w:eastAsia="Malgun Gothic"/>
          <w:b/>
          <w:bCs w:val="0"/>
          <w:color w:val="000000" w:themeColor="text1"/>
          <w:sz w:val="21"/>
          <w:szCs w:val="21"/>
          <w:lang w:val="en-US" w:eastAsia="ko-KR"/>
          <w14:textFill>
            <w14:solidFill>
              <w14:schemeClr w14:val="tx1"/>
            </w14:solidFill>
          </w14:textFill>
        </w:rPr>
        <w:t>Proposal 1: The following scenarios are considered for further discussions on on-demand SSB.</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SCell activation/deactivation</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Handover to the CC which was SCell</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SSB-less operation</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On-demand SSB transmissions from CCs on the same frequency as from all SCells around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ind w:firstLine="105" w:firstLineChars="5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Together with a mechanism of on-demand SSB activation, a mechanism of on-demand SSB deactivation is also necessary including application time of SSB activation/deactivation. Therefore, it is necessary to specify at least network triggering method for on-demand SSB activation/deactivation. UE based triggering for on-demand SSB can be also considered for better efficient operation as gNB only knows signal quality of the SCell frequency after receiving measurement results from UE. UE triggered method for on-demand SSB can allow UE to skip to report measurements and to be able to measure SCell frequency without sending report for the current activated cell(s) as well. Also, as the decision to transmit/stop SSB is finally up to gNB, gNB’s confirmation (triggering) should follow UE based triggering method. </w:t>
      </w: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2</w:t>
      </w:r>
      <w:r>
        <w:rPr>
          <w:rFonts w:eastAsia="SimSun"/>
          <w:b/>
          <w:color w:val="000000" w:themeColor="text1"/>
          <w:sz w:val="21"/>
          <w:szCs w:val="21"/>
          <w14:textFill>
            <w14:solidFill>
              <w14:schemeClr w14:val="tx1"/>
            </w14:solidFill>
          </w14:textFill>
        </w:rPr>
        <w:t>: Network based triggering method including application time of SSB activation/deactivation is specified for on-demand SSB operation. Once triggered, UE can perform RRM measurements for not only serving cell but also neighbor cells in the SCell frequency. Further discuss options among L1, L2, and L3 signaling.</w:t>
      </w: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3</w:t>
      </w:r>
      <w:r>
        <w:rPr>
          <w:rFonts w:eastAsia="SimSun"/>
          <w:b/>
          <w:color w:val="000000" w:themeColor="text1"/>
          <w:sz w:val="21"/>
          <w:szCs w:val="21"/>
          <w14:textFill>
            <w14:solidFill>
              <w14:schemeClr w14:val="tx1"/>
            </w14:solidFill>
          </w14:textFill>
        </w:rPr>
        <w:t>: UE based triggering method can be considered for on-demand SSB operation. If introduced, the network confirmation (e.g. network based triggering) should follow UE based triggering signaling.</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In our view, it is not desirable to use SCell activation/deactivation signaling for the purpose of on-demand SSB operation. When an SCell is configured for UE, UE could perform time/frequency synchornization and L3 RRM measurement, but UE does not try to decode PDCCH. </w:t>
      </w:r>
      <w:r>
        <w:rPr>
          <w:rFonts w:hint="eastAsia" w:eastAsia="Malgun Gothic"/>
          <w:bCs/>
          <w:color w:val="000000" w:themeColor="text1"/>
          <w:sz w:val="21"/>
          <w:szCs w:val="21"/>
          <w:lang w:val="en-US" w:eastAsia="ko-KR"/>
          <w14:textFill>
            <w14:solidFill>
              <w14:schemeClr w14:val="tx1"/>
            </w14:solidFill>
          </w14:textFill>
        </w:rPr>
        <w:t>If</w:t>
      </w:r>
      <w:r>
        <w:rPr>
          <w:rFonts w:eastAsia="SimSun"/>
          <w:bCs/>
          <w:color w:val="000000" w:themeColor="text1"/>
          <w:sz w:val="21"/>
          <w:szCs w:val="21"/>
          <w14:textFill>
            <w14:solidFill>
              <w14:schemeClr w14:val="tx1"/>
            </w14:solidFill>
          </w14:textFill>
        </w:rPr>
        <w:t xml:space="preserve"> SCell was blindly activated, UE should try to decode PDCCH on activated SCell unnecessarily by consuming power </w:t>
      </w:r>
      <w:r>
        <w:rPr>
          <w:rFonts w:hint="eastAsia" w:eastAsia="Malgun Gothic"/>
          <w:bCs/>
          <w:color w:val="000000" w:themeColor="text1"/>
          <w:sz w:val="21"/>
          <w:szCs w:val="21"/>
          <w:lang w:val="en-US" w:eastAsia="ko-KR"/>
          <w14:textFill>
            <w14:solidFill>
              <w14:schemeClr w14:val="tx1"/>
            </w14:solidFill>
          </w14:textFill>
        </w:rPr>
        <w:t xml:space="preserve">and then later </w:t>
      </w:r>
      <w:r>
        <w:rPr>
          <w:rFonts w:eastAsia="SimSun"/>
          <w:bCs/>
          <w:color w:val="000000" w:themeColor="text1"/>
          <w:sz w:val="21"/>
          <w:szCs w:val="21"/>
          <w14:textFill>
            <w14:solidFill>
              <w14:schemeClr w14:val="tx1"/>
            </w14:solidFill>
          </w14:textFill>
        </w:rPr>
        <w:t xml:space="preserve">it </w:t>
      </w:r>
      <w:r>
        <w:rPr>
          <w:rFonts w:hint="eastAsia" w:eastAsia="Malgun Gothic"/>
          <w:bCs/>
          <w:color w:val="000000" w:themeColor="text1"/>
          <w:sz w:val="21"/>
          <w:szCs w:val="21"/>
          <w:lang w:val="en-US" w:eastAsia="ko-KR"/>
          <w14:textFill>
            <w14:solidFill>
              <w14:schemeClr w14:val="tx1"/>
            </w14:solidFill>
          </w14:textFill>
        </w:rPr>
        <w:t xml:space="preserve">could </w:t>
      </w:r>
      <w:r>
        <w:rPr>
          <w:rFonts w:eastAsia="SimSun"/>
          <w:bCs/>
          <w:color w:val="000000" w:themeColor="text1"/>
          <w:sz w:val="21"/>
          <w:szCs w:val="21"/>
          <w14:textFill>
            <w14:solidFill>
              <w14:schemeClr w14:val="tx1"/>
            </w14:solidFill>
          </w14:textFill>
        </w:rPr>
        <w:t xml:space="preserve">turn out the SCell is not proper for activation. </w:t>
      </w: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4</w:t>
      </w:r>
      <w:r>
        <w:rPr>
          <w:rFonts w:eastAsia="SimSun"/>
          <w:b/>
          <w:color w:val="000000" w:themeColor="text1"/>
          <w:sz w:val="21"/>
          <w:szCs w:val="21"/>
          <w14:textFill>
            <w14:solidFill>
              <w14:schemeClr w14:val="tx1"/>
            </w14:solidFill>
          </w14:textFill>
        </w:rPr>
        <w:t xml:space="preserve">: The option of </w:t>
      </w:r>
      <w:r>
        <w:rPr>
          <w:rFonts w:hint="eastAsia" w:eastAsia="Malgun Gothic"/>
          <w:b/>
          <w:color w:val="000000" w:themeColor="text1"/>
          <w:sz w:val="21"/>
          <w:szCs w:val="21"/>
          <w:lang w:val="en-US" w:eastAsia="ko-KR"/>
          <w14:textFill>
            <w14:solidFill>
              <w14:schemeClr w14:val="tx1"/>
            </w14:solidFill>
          </w14:textFill>
        </w:rPr>
        <w:t>re</w:t>
      </w:r>
      <w:r>
        <w:rPr>
          <w:rFonts w:eastAsia="SimSun"/>
          <w:b/>
          <w:color w:val="000000" w:themeColor="text1"/>
          <w:sz w:val="21"/>
          <w:szCs w:val="21"/>
          <w14:textFill>
            <w14:solidFill>
              <w14:schemeClr w14:val="tx1"/>
            </w14:solidFill>
          </w14:textFill>
        </w:rPr>
        <w:t>using SCell activation/deactivation</w:t>
      </w:r>
      <w:r>
        <w:rPr>
          <w:rFonts w:hint="eastAsia" w:eastAsia="Malgun Gothic"/>
          <w:b/>
          <w:color w:val="000000" w:themeColor="text1"/>
          <w:sz w:val="21"/>
          <w:szCs w:val="21"/>
          <w:lang w:val="en-US" w:eastAsia="ko-KR"/>
          <w14:textFill>
            <w14:solidFill>
              <w14:schemeClr w14:val="tx1"/>
            </w14:solidFill>
          </w14:textFill>
        </w:rPr>
        <w:t xml:space="preserve"> signaling</w:t>
      </w:r>
      <w:r>
        <w:rPr>
          <w:rFonts w:eastAsia="SimSun"/>
          <w:b/>
          <w:color w:val="000000" w:themeColor="text1"/>
          <w:sz w:val="21"/>
          <w:szCs w:val="21"/>
          <w14:textFill>
            <w14:solidFill>
              <w14:schemeClr w14:val="tx1"/>
            </w14:solidFill>
          </w14:textFill>
        </w:rPr>
        <w:t xml:space="preserve"> for on-demand SSB operation is precluded.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In the following sections, some possible details are discussed for network and UE based triggering methods of on-demand SSB operation.</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pStyle w:val="3"/>
      </w:pPr>
      <w:r>
        <w:t xml:space="preserve"> Network based Triggering Method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We think the current formulation in objective is somewhat misleading. It states “</w:t>
      </w:r>
      <w:r>
        <w:rPr>
          <w:rFonts w:ascii="Times New Roman Italic" w:hAnsi="Times New Roman Italic" w:eastAsia="SimSun" w:cs="Times New Roman Italic"/>
          <w:bCs/>
          <w:i/>
          <w:iCs/>
          <w:color w:val="000000" w:themeColor="text1"/>
          <w:sz w:val="21"/>
          <w:szCs w:val="21"/>
          <w14:textFill>
            <w14:solidFill>
              <w14:schemeClr w14:val="tx1"/>
            </w14:solidFill>
          </w14:textFill>
        </w:rPr>
        <w:t xml:space="preserve">Specify triggering method(s) (select from UE uplink wake-up-signal using an existing signal/channel, </w:t>
      </w:r>
      <w:r>
        <w:rPr>
          <w:rFonts w:ascii="Times New Roman Italic" w:hAnsi="Times New Roman Italic" w:eastAsia="SimSun" w:cs="Times New Roman Italic"/>
          <w:b/>
          <w:i/>
          <w:iCs/>
          <w:color w:val="000000" w:themeColor="text1"/>
          <w:sz w:val="21"/>
          <w:szCs w:val="21"/>
          <w14:textFill>
            <w14:solidFill>
              <w14:schemeClr w14:val="tx1"/>
            </w14:solidFill>
          </w14:textFill>
        </w:rPr>
        <w:t>cell on/off indication via backhaul</w:t>
      </w:r>
      <w:r>
        <w:rPr>
          <w:rFonts w:ascii="Times New Roman Italic" w:hAnsi="Times New Roman Italic" w:eastAsia="SimSun" w:cs="Times New Roman Italic"/>
          <w:bCs/>
          <w:i/>
          <w:iCs/>
          <w:color w:val="000000" w:themeColor="text1"/>
          <w:sz w:val="21"/>
          <w:szCs w:val="21"/>
          <w14:textFill>
            <w14:solidFill>
              <w14:schemeClr w14:val="tx1"/>
            </w14:solidFill>
          </w14:textFill>
        </w:rPr>
        <w:t>, Scell activation/deactivation signaling</w:t>
      </w:r>
      <w:r>
        <w:rPr>
          <w:rFonts w:eastAsia="SimSun"/>
          <w:bCs/>
          <w:color w:val="000000" w:themeColor="text1"/>
          <w:sz w:val="21"/>
          <w:szCs w:val="21"/>
          <w14:textFill>
            <w14:solidFill>
              <w14:schemeClr w14:val="tx1"/>
            </w14:solidFill>
          </w14:textFill>
        </w:rPr>
        <w:t xml:space="preserve">)”. As discussed in </w:t>
      </w:r>
      <w:r>
        <w:rPr>
          <w:rFonts w:eastAsia="SimSun"/>
          <w:bCs/>
          <w:color w:val="000000" w:themeColor="text1"/>
          <w:sz w:val="21"/>
          <w:szCs w:val="21"/>
          <w14:textFill>
            <w14:solidFill>
              <w14:schemeClr w14:val="tx1"/>
            </w14:solidFill>
          </w14:textFill>
        </w:rPr>
        <w:fldChar w:fldCharType="begin"/>
      </w:r>
      <w:r>
        <w:rPr>
          <w:rFonts w:eastAsia="SimSun"/>
          <w:bCs/>
          <w:color w:val="000000" w:themeColor="text1"/>
          <w:sz w:val="21"/>
          <w:szCs w:val="21"/>
          <w14:textFill>
            <w14:solidFill>
              <w14:schemeClr w14:val="tx1"/>
            </w14:solidFill>
          </w14:textFill>
        </w:rPr>
        <w:instrText xml:space="preserve"> REF _Ref1374232135 \r \h </w:instrText>
      </w:r>
      <w:r>
        <w:rPr>
          <w:rFonts w:eastAsia="SimSun"/>
          <w:bCs/>
          <w:color w:val="000000" w:themeColor="text1"/>
          <w:sz w:val="21"/>
          <w:szCs w:val="21"/>
          <w14:textFill>
            <w14:solidFill>
              <w14:schemeClr w14:val="tx1"/>
            </w14:solidFill>
          </w14:textFill>
        </w:rPr>
        <w:fldChar w:fldCharType="separate"/>
      </w:r>
      <w:r>
        <w:rPr>
          <w:rFonts w:eastAsia="SimSun"/>
          <w:bCs/>
          <w:color w:val="000000" w:themeColor="text1"/>
          <w:sz w:val="21"/>
          <w:szCs w:val="21"/>
          <w14:textFill>
            <w14:solidFill>
              <w14:schemeClr w14:val="tx1"/>
            </w14:solidFill>
          </w14:textFill>
        </w:rPr>
        <w:t>[2]</w:t>
      </w:r>
      <w:r>
        <w:rPr>
          <w:rFonts w:eastAsia="SimSun"/>
          <w:bCs/>
          <w:color w:val="000000" w:themeColor="text1"/>
          <w:sz w:val="21"/>
          <w:szCs w:val="21"/>
          <w14:textFill>
            <w14:solidFill>
              <w14:schemeClr w14:val="tx1"/>
            </w14:solidFill>
          </w14:textFill>
        </w:rPr>
        <w:fldChar w:fldCharType="end"/>
      </w:r>
      <w:r>
        <w:rPr>
          <w:rFonts w:eastAsia="SimSun"/>
          <w:bCs/>
          <w:color w:val="000000" w:themeColor="text1"/>
          <w:sz w:val="21"/>
          <w:szCs w:val="21"/>
          <w14:textFill>
            <w14:solidFill>
              <w14:schemeClr w14:val="tx1"/>
            </w14:solidFill>
          </w14:textFill>
        </w:rPr>
        <w:t xml:space="preserve">, cell on/off indication via backhaul is already supported and this option offers slow and inefficient operations. </w:t>
      </w:r>
      <w:r>
        <w:rPr>
          <w:rFonts w:hint="eastAsia" w:eastAsia="Malgun Gothic"/>
          <w:bCs/>
          <w:color w:val="000000" w:themeColor="text1"/>
          <w:sz w:val="21"/>
          <w:szCs w:val="21"/>
          <w:lang w:val="en-US" w:eastAsia="ko-KR"/>
          <w14:textFill>
            <w14:solidFill>
              <w14:schemeClr w14:val="tx1"/>
            </w14:solidFill>
          </w14:textFill>
        </w:rPr>
        <w:t>Therefore, we think it is not a sufficient option considering the use cases discussed in the beginning of Section 2 in RAN perspective and w</w:t>
      </w:r>
      <w:r>
        <w:rPr>
          <w:rFonts w:eastAsia="SimSun"/>
          <w:bCs/>
          <w:color w:val="000000" w:themeColor="text1"/>
          <w:sz w:val="21"/>
          <w:szCs w:val="21"/>
          <w14:textFill>
            <w14:solidFill>
              <w14:schemeClr w14:val="tx1"/>
            </w14:solidFill>
          </w14:textFill>
        </w:rPr>
        <w:t>e need a network based triggering method to indicate whether SSB is transmitted or not, rather than relying on backhaul signaling only.</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There could be three main categories for network based triggering method for on-demand SSB - L1 (PDCCH), L2 (MAC-CE), and L3 (RRC). We think the granularity of on-demand SSB activation/deactivation needs to be fully flexible – i.e. CC </w:t>
      </w:r>
      <w:r>
        <w:rPr>
          <w:rFonts w:hint="eastAsia" w:eastAsia="Malgun Gothic"/>
          <w:bCs/>
          <w:color w:val="000000" w:themeColor="text1"/>
          <w:sz w:val="21"/>
          <w:szCs w:val="21"/>
          <w:lang w:val="en-US" w:eastAsia="ko-KR"/>
          <w14:textFill>
            <w14:solidFill>
              <w14:schemeClr w14:val="tx1"/>
            </w14:solidFill>
          </w14:textFill>
        </w:rPr>
        <w:t xml:space="preserve">or CC group </w:t>
      </w:r>
      <w:r>
        <w:rPr>
          <w:rFonts w:eastAsia="SimSun"/>
          <w:bCs/>
          <w:color w:val="000000" w:themeColor="text1"/>
          <w:sz w:val="21"/>
          <w:szCs w:val="21"/>
          <w14:textFill>
            <w14:solidFill>
              <w14:schemeClr w14:val="tx1"/>
            </w14:solidFill>
          </w14:textFill>
        </w:rPr>
        <w:t>level. Once one or multiple CCs is(are) indicated to transmit/stop SSB for a UE, UE may interpret on-demand SSB activation/deactivation is applied for the SCell(s) (for serving cell measurement) or for the SCell frequency (for serving and neighboring cells). It is preferrable to reuse existing channel/procedure such as, e.g., RAR, MAC-CE based bitmap indication, or measurement object to name a few, which needs further study.</w:t>
      </w: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5</w:t>
      </w:r>
      <w:r>
        <w:rPr>
          <w:rFonts w:eastAsia="SimSun"/>
          <w:b/>
          <w:color w:val="000000" w:themeColor="text1"/>
          <w:sz w:val="21"/>
          <w:szCs w:val="21"/>
          <w14:textFill>
            <w14:solidFill>
              <w14:schemeClr w14:val="tx1"/>
            </w14:solidFill>
          </w14:textFill>
        </w:rPr>
        <w:t xml:space="preserve">: The network based triggering method provides CC </w:t>
      </w:r>
      <w:r>
        <w:rPr>
          <w:rFonts w:hint="eastAsia" w:eastAsia="Malgun Gothic"/>
          <w:b/>
          <w:color w:val="000000" w:themeColor="text1"/>
          <w:sz w:val="21"/>
          <w:szCs w:val="21"/>
          <w:lang w:val="en-US" w:eastAsia="ko-KR"/>
          <w14:textFill>
            <w14:solidFill>
              <w14:schemeClr w14:val="tx1"/>
            </w14:solidFill>
          </w14:textFill>
        </w:rPr>
        <w:t xml:space="preserve">(or CC group) </w:t>
      </w:r>
      <w:r>
        <w:rPr>
          <w:rFonts w:eastAsia="SimSun"/>
          <w:b/>
          <w:color w:val="000000" w:themeColor="text1"/>
          <w:sz w:val="21"/>
          <w:szCs w:val="21"/>
          <w14:textFill>
            <w14:solidFill>
              <w14:schemeClr w14:val="tx1"/>
            </w14:solidFill>
          </w14:textFill>
        </w:rPr>
        <w:t>level granularity for on-demand SSB activation/deactivation.</w:t>
      </w:r>
    </w:p>
    <w:p>
      <w:pPr>
        <w:pStyle w:val="3"/>
      </w:pPr>
      <w:r>
        <w:t xml:space="preserve"> UE based Triggering Method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UE based triggering method can provide further efficiency for UE to request on-demand SSB activation/deactivation rather than merely relying on network signaling as UE knows its circumstance better than network. When UE sends the triggering signaling, there needs network signaling whether the request is accepted by network (i.e. whether on-demand SSB is activated or not on the SCell frequency). The granularity of triggering can be further discussed (e.g. CC level, group of CCs, etc.). It is preferrable to reuse existing signal/channel/mechanism for minimizing spec impact such as, e.g., using PRACH, SR on PUCCH, or SRS. If PRACH is used for UE based triggering method, random access procedure up to Msg2 can be reinterpreted to achieve UE based triggering method followed by network confirmation to turn on/off SSB on the SCell frequency. It is not preferrable to reuse event A2 reporting or modified even</w:t>
      </w:r>
      <w:r>
        <w:rPr>
          <w:rFonts w:hint="eastAsia" w:eastAsia="Malgun Gothic"/>
          <w:bCs/>
          <w:color w:val="000000" w:themeColor="text1"/>
          <w:sz w:val="21"/>
          <w:szCs w:val="21"/>
          <w:lang w:val="en-US" w:eastAsia="ko-KR"/>
          <w14:textFill>
            <w14:solidFill>
              <w14:schemeClr w14:val="tx1"/>
            </w14:solidFill>
          </w14:textFill>
        </w:rPr>
        <w:t>t</w:t>
      </w:r>
      <w:r>
        <w:rPr>
          <w:rFonts w:eastAsia="SimSun"/>
          <w:bCs/>
          <w:color w:val="000000" w:themeColor="text1"/>
          <w:sz w:val="21"/>
          <w:szCs w:val="21"/>
          <w14:textFill>
            <w14:solidFill>
              <w14:schemeClr w14:val="tx1"/>
            </w14:solidFill>
          </w14:textFill>
        </w:rPr>
        <w:t xml:space="preserve"> A2 reporting since UE needs to report serving cell measurement mostly periodically which could cause UE power consumption before measuring on-demand SSB on SCell.</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6</w:t>
      </w:r>
      <w:r>
        <w:rPr>
          <w:rFonts w:eastAsia="SimSun"/>
          <w:b/>
          <w:color w:val="000000" w:themeColor="text1"/>
          <w:sz w:val="21"/>
          <w:szCs w:val="21"/>
          <w14:textFill>
            <w14:solidFill>
              <w14:schemeClr w14:val="tx1"/>
            </w14:solidFill>
          </w14:textFill>
        </w:rPr>
        <w:t>: If UE based triggering method is introduced, existing channel/signal and procedure are benchmarked. The granularity of UE triggering method is further discussed (e.g. CC level, group of CCs).</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pStyle w:val="2"/>
        <w:jc w:val="both"/>
        <w:rPr>
          <w:sz w:val="32"/>
          <w:szCs w:val="32"/>
        </w:rPr>
      </w:pPr>
      <w:r>
        <w:rPr>
          <w:sz w:val="32"/>
          <w:szCs w:val="32"/>
        </w:rPr>
        <w:t xml:space="preserve">Conclusions </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r>
        <w:rPr>
          <w:rFonts w:eastAsia="SimSun"/>
          <w:bCs/>
          <w:color w:val="000000" w:themeColor="text1"/>
          <w:sz w:val="21"/>
          <w:szCs w:val="21"/>
          <w14:textFill>
            <w14:solidFill>
              <w14:schemeClr w14:val="tx1"/>
            </w14:solidFill>
          </w14:textFill>
        </w:rPr>
        <w:t xml:space="preserve"> In this contribution, we discussed the methods to trigger on-demand SSB activation/deactivation. Our proposals are summarized below.</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hint="eastAsia" w:eastAsia="Malgun Gothic"/>
          <w:b/>
          <w:bCs w:val="0"/>
          <w:color w:val="000000" w:themeColor="text1"/>
          <w:sz w:val="21"/>
          <w:szCs w:val="21"/>
          <w:lang w:val="en-US" w:eastAsia="ko-KR"/>
          <w14:textFill>
            <w14:solidFill>
              <w14:schemeClr w14:val="tx1"/>
            </w14:solidFill>
          </w14:textFill>
        </w:rPr>
      </w:pPr>
      <w:r>
        <w:rPr>
          <w:rFonts w:hint="eastAsia" w:eastAsia="Malgun Gothic"/>
          <w:b/>
          <w:bCs w:val="0"/>
          <w:color w:val="000000" w:themeColor="text1"/>
          <w:sz w:val="21"/>
          <w:szCs w:val="21"/>
          <w:lang w:val="en-US" w:eastAsia="ko-KR"/>
          <w14:textFill>
            <w14:solidFill>
              <w14:schemeClr w14:val="tx1"/>
            </w14:solidFill>
          </w14:textFill>
        </w:rPr>
        <w:t>Proposal 1: The following scenarios are considered for further discussions on on-demand SSB.</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SCell activation/deactivation</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Handover to the CC which was SCell</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For SSB-less operation</w:t>
      </w:r>
    </w:p>
    <w:p>
      <w:pPr>
        <w:numPr>
          <w:ilvl w:val="0"/>
          <w:numId w:val="4"/>
        </w:numPr>
        <w:overflowPunct w:val="0"/>
        <w:autoSpaceDE w:val="0"/>
        <w:autoSpaceDN w:val="0"/>
        <w:adjustRightInd w:val="0"/>
        <w:spacing w:after="180"/>
        <w:textAlignment w:val="baseline"/>
        <w:rPr>
          <w:rFonts w:eastAsia="SimSun"/>
          <w:b/>
          <w:bCs w:val="0"/>
          <w:color w:val="000000" w:themeColor="text1"/>
          <w:sz w:val="21"/>
          <w:szCs w:val="21"/>
          <w14:textFill>
            <w14:solidFill>
              <w14:schemeClr w14:val="tx1"/>
            </w14:solidFill>
          </w14:textFill>
        </w:rPr>
      </w:pPr>
      <w:r>
        <w:rPr>
          <w:rFonts w:eastAsia="SimSun"/>
          <w:b/>
          <w:bCs w:val="0"/>
          <w:color w:val="000000" w:themeColor="text1"/>
          <w:sz w:val="21"/>
          <w:szCs w:val="21"/>
          <w14:textFill>
            <w14:solidFill>
              <w14:schemeClr w14:val="tx1"/>
            </w14:solidFill>
          </w14:textFill>
        </w:rPr>
        <w:t>On-demand SSB transmissions from CCs on the same frequency as from all SCells around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2</w:t>
      </w:r>
      <w:r>
        <w:rPr>
          <w:rFonts w:eastAsia="SimSun"/>
          <w:b/>
          <w:color w:val="000000" w:themeColor="text1"/>
          <w:sz w:val="21"/>
          <w:szCs w:val="21"/>
          <w14:textFill>
            <w14:solidFill>
              <w14:schemeClr w14:val="tx1"/>
            </w14:solidFill>
          </w14:textFill>
        </w:rPr>
        <w:t>: Network based triggering method including application time of SSB activation/deactivation is specified for on-demand SSB operation. Once triggered, UE can perform RRM measurements for not only serving cell but also neighbor cells in the SCell frequency. Further discuss options among L1, L2, and L3 signaling.</w:t>
      </w: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3</w:t>
      </w:r>
      <w:r>
        <w:rPr>
          <w:rFonts w:eastAsia="SimSun"/>
          <w:b/>
          <w:color w:val="000000" w:themeColor="text1"/>
          <w:sz w:val="21"/>
          <w:szCs w:val="21"/>
          <w14:textFill>
            <w14:solidFill>
              <w14:schemeClr w14:val="tx1"/>
            </w14:solidFill>
          </w14:textFill>
        </w:rPr>
        <w:t>: UE based triggering method can be considered for on-demand SSB operation. If introduced, the network confirmation (e.g. network based triggering) should follow UE based triggering signaling.</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4</w:t>
      </w:r>
      <w:r>
        <w:rPr>
          <w:rFonts w:eastAsia="SimSun"/>
          <w:b/>
          <w:color w:val="000000" w:themeColor="text1"/>
          <w:sz w:val="21"/>
          <w:szCs w:val="21"/>
          <w14:textFill>
            <w14:solidFill>
              <w14:schemeClr w14:val="tx1"/>
            </w14:solidFill>
          </w14:textFill>
        </w:rPr>
        <w:t>: The option of using SCell activation/deactivation for on-demand SSB operation is precluded.</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5</w:t>
      </w:r>
      <w:r>
        <w:rPr>
          <w:rFonts w:eastAsia="SimSun"/>
          <w:b/>
          <w:color w:val="000000" w:themeColor="text1"/>
          <w:sz w:val="21"/>
          <w:szCs w:val="21"/>
          <w14:textFill>
            <w14:solidFill>
              <w14:schemeClr w14:val="tx1"/>
            </w14:solidFill>
          </w14:textFill>
        </w:rPr>
        <w:t>: The network based triggering method provides CC level granularity for on-demand SSB activation/deactivation.</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
          <w:color w:val="000000" w:themeColor="text1"/>
          <w:sz w:val="21"/>
          <w:szCs w:val="21"/>
          <w14:textFill>
            <w14:solidFill>
              <w14:schemeClr w14:val="tx1"/>
            </w14:solidFill>
          </w14:textFill>
        </w:rPr>
      </w:pPr>
      <w:r>
        <w:rPr>
          <w:rFonts w:eastAsia="SimSun"/>
          <w:b/>
          <w:color w:val="000000" w:themeColor="text1"/>
          <w:sz w:val="21"/>
          <w:szCs w:val="21"/>
          <w14:textFill>
            <w14:solidFill>
              <w14:schemeClr w14:val="tx1"/>
            </w14:solidFill>
          </w14:textFill>
        </w:rPr>
        <w:t xml:space="preserve">Proposal </w:t>
      </w:r>
      <w:r>
        <w:rPr>
          <w:rFonts w:hint="eastAsia" w:eastAsia="Malgun Gothic"/>
          <w:b/>
          <w:color w:val="000000" w:themeColor="text1"/>
          <w:sz w:val="21"/>
          <w:szCs w:val="21"/>
          <w:lang w:val="en-US" w:eastAsia="ko-KR"/>
          <w14:textFill>
            <w14:solidFill>
              <w14:schemeClr w14:val="tx1"/>
            </w14:solidFill>
          </w14:textFill>
        </w:rPr>
        <w:t>6</w:t>
      </w:r>
      <w:r>
        <w:rPr>
          <w:rFonts w:eastAsia="SimSun"/>
          <w:b/>
          <w:color w:val="000000" w:themeColor="text1"/>
          <w:sz w:val="21"/>
          <w:szCs w:val="21"/>
          <w14:textFill>
            <w14:solidFill>
              <w14:schemeClr w14:val="tx1"/>
            </w14:solidFill>
          </w14:textFill>
        </w:rPr>
        <w:t>: If UE based triggering method is introduced, existing channel/signal and procedure are benchmarked. The granularity of UE triggering method is further discussed (e.g. CC level, group of CCs).</w:t>
      </w: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overflowPunct w:val="0"/>
        <w:autoSpaceDE w:val="0"/>
        <w:autoSpaceDN w:val="0"/>
        <w:adjustRightInd w:val="0"/>
        <w:spacing w:after="180"/>
        <w:textAlignment w:val="baseline"/>
        <w:rPr>
          <w:rFonts w:eastAsia="SimSun"/>
          <w:bCs/>
          <w:color w:val="000000" w:themeColor="text1"/>
          <w:sz w:val="21"/>
          <w:szCs w:val="21"/>
          <w14:textFill>
            <w14:solidFill>
              <w14:schemeClr w14:val="tx1"/>
            </w14:solidFill>
          </w14:textFill>
        </w:rPr>
      </w:pPr>
    </w:p>
    <w:p>
      <w:pPr>
        <w:pStyle w:val="2"/>
      </w:pPr>
      <w:r>
        <w:t xml:space="preserve"> Reference</w:t>
      </w:r>
    </w:p>
    <w:p>
      <w:pPr>
        <w:numPr>
          <w:ilvl w:val="0"/>
          <w:numId w:val="5"/>
        </w:numPr>
        <w:tabs>
          <w:tab w:val="clear" w:pos="657"/>
        </w:tabs>
        <w:overflowPunct w:val="0"/>
        <w:autoSpaceDE w:val="0"/>
        <w:autoSpaceDN w:val="0"/>
        <w:adjustRightInd w:val="0"/>
        <w:spacing w:before="100" w:beforeAutospacing="1" w:after="100" w:afterAutospacing="1"/>
        <w:ind w:left="562" w:hanging="562"/>
        <w:textAlignment w:val="baseline"/>
        <w:rPr>
          <w:sz w:val="21"/>
          <w:szCs w:val="21"/>
          <w:lang w:val="en-GB"/>
        </w:rPr>
      </w:pPr>
      <w:bookmarkStart w:id="1" w:name="_Ref2083036582"/>
      <w:r>
        <w:rPr>
          <w:sz w:val="21"/>
          <w:szCs w:val="21"/>
        </w:rPr>
        <w:t>RP-234065</w:t>
      </w:r>
      <w:r>
        <w:rPr>
          <w:sz w:val="21"/>
          <w:szCs w:val="21"/>
        </w:rPr>
        <w:tab/>
      </w:r>
      <w:r>
        <w:rPr>
          <w:sz w:val="21"/>
          <w:szCs w:val="21"/>
        </w:rPr>
        <w:t>New WID: Enhancements of network energy savings for NR</w:t>
      </w:r>
      <w:r>
        <w:rPr>
          <w:sz w:val="21"/>
          <w:szCs w:val="21"/>
        </w:rPr>
        <w:tab/>
      </w:r>
      <w:r>
        <w:rPr>
          <w:sz w:val="21"/>
          <w:szCs w:val="21"/>
        </w:rPr>
        <w:t>Ericsson (moderator)</w:t>
      </w:r>
      <w:r>
        <w:rPr>
          <w:sz w:val="21"/>
          <w:szCs w:val="21"/>
        </w:rPr>
        <w:tab/>
      </w:r>
      <w:r>
        <w:rPr>
          <w:sz w:val="21"/>
          <w:szCs w:val="21"/>
        </w:rPr>
        <w:t xml:space="preserve">3GPP TSG RAN Meeting #102, Edinburgh, Scotland, December 11-15, 2023 </w:t>
      </w:r>
      <w:bookmarkEnd w:id="1"/>
    </w:p>
    <w:p>
      <w:pPr>
        <w:numPr>
          <w:ilvl w:val="0"/>
          <w:numId w:val="5"/>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bookmarkStart w:id="2" w:name="_Ref1374232135"/>
      <w:r>
        <w:rPr>
          <w:sz w:val="21"/>
          <w:szCs w:val="21"/>
          <w:lang w:val="en-GB"/>
        </w:rPr>
        <w:t>R1- 2208655</w:t>
      </w:r>
      <w:r>
        <w:rPr>
          <w:sz w:val="21"/>
          <w:szCs w:val="21"/>
        </w:rPr>
        <w:tab/>
      </w:r>
      <w:r>
        <w:rPr>
          <w:sz w:val="21"/>
          <w:szCs w:val="21"/>
          <w:lang w:val="en-GB"/>
        </w:rPr>
        <w:t>Discussions on network energy saving techniques</w:t>
      </w:r>
      <w:r>
        <w:rPr>
          <w:sz w:val="21"/>
          <w:szCs w:val="21"/>
        </w:rPr>
        <w:tab/>
      </w:r>
      <w:r>
        <w:rPr>
          <w:sz w:val="21"/>
          <w:szCs w:val="21"/>
        </w:rPr>
        <w:t>vivo</w:t>
      </w:r>
      <w:bookmarkEnd w:id="2"/>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Times">
    <w:altName w:val="Helvetica Neue"/>
    <w:panose1 w:val="020B0604020202020204"/>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苹方-简">
    <w:panose1 w:val="020B0400000000000000"/>
    <w:charset w:val="86"/>
    <w:family w:val="auto"/>
    <w:pitch w:val="default"/>
    <w:sig w:usb0="00000000" w:usb1="00000000" w:usb2="00000000" w:usb3="00000000" w:csb0="00160000" w:csb1="00000000"/>
  </w:font>
  <w:font w:name="等线">
    <w:altName w:val="苹方-简"/>
    <w:panose1 w:val="00000000000000000000"/>
    <w:charset w:val="00"/>
    <w:family w:val="auto"/>
    <w:pitch w:val="default"/>
    <w:sig w:usb0="00000000" w:usb1="00000000" w:usb2="00000000" w:usb3="00000000" w:csb0="00000000" w:csb1="00000000"/>
  </w:font>
  <w:font w:name="ZapfDingbats">
    <w:altName w:val="Helvetica Neue"/>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Lucida Grande">
    <w:panose1 w:val="020B0600040502020204"/>
    <w:charset w:val="00"/>
    <w:family w:val="swiss"/>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FC34A1"/>
    <w:multiLevelType w:val="multilevel"/>
    <w:tmpl w:val="CDFC34A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SimSun"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BC330F5"/>
    <w:multiLevelType w:val="multilevel"/>
    <w:tmpl w:val="7BC330F5"/>
    <w:lvl w:ilvl="0" w:tentative="0">
      <w:start w:val="1"/>
      <w:numFmt w:val="bullet"/>
      <w:pStyle w:val="11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trackRevisions w:val="1"/>
  <w:documentProtection w:enforcement="0"/>
  <w:defaultTabStop w:val="720"/>
  <w:noPunctuationKerning w:val="1"/>
  <w:characterSpacingControl w:val="doNotCompress"/>
  <w:footnotePr>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A63"/>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425"/>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A7DEC"/>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127A"/>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4196"/>
    <w:rsid w:val="00336AC8"/>
    <w:rsid w:val="003376F4"/>
    <w:rsid w:val="00337A40"/>
    <w:rsid w:val="003400A5"/>
    <w:rsid w:val="00340B06"/>
    <w:rsid w:val="0034107F"/>
    <w:rsid w:val="0034266A"/>
    <w:rsid w:val="00342ED5"/>
    <w:rsid w:val="00343B77"/>
    <w:rsid w:val="0034417B"/>
    <w:rsid w:val="00344198"/>
    <w:rsid w:val="0035035A"/>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9D3"/>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01C"/>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BB0"/>
    <w:rsid w:val="00485C11"/>
    <w:rsid w:val="00485D2C"/>
    <w:rsid w:val="004871D8"/>
    <w:rsid w:val="00487871"/>
    <w:rsid w:val="004909B9"/>
    <w:rsid w:val="00490D63"/>
    <w:rsid w:val="00493010"/>
    <w:rsid w:val="004930A8"/>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7A50"/>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47521"/>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071B6"/>
    <w:rsid w:val="006134C7"/>
    <w:rsid w:val="00613729"/>
    <w:rsid w:val="0061392B"/>
    <w:rsid w:val="00617467"/>
    <w:rsid w:val="0061765C"/>
    <w:rsid w:val="0061775A"/>
    <w:rsid w:val="00622A7B"/>
    <w:rsid w:val="00623589"/>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2FFC"/>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87BD3"/>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666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34FEE"/>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5A9B"/>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D6B24"/>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0B56"/>
    <w:rsid w:val="00C32EDB"/>
    <w:rsid w:val="00C36E32"/>
    <w:rsid w:val="00C40398"/>
    <w:rsid w:val="00C40749"/>
    <w:rsid w:val="00C42379"/>
    <w:rsid w:val="00C4578F"/>
    <w:rsid w:val="00C479DD"/>
    <w:rsid w:val="00C52B4F"/>
    <w:rsid w:val="00C546B4"/>
    <w:rsid w:val="00C54D93"/>
    <w:rsid w:val="00C5552C"/>
    <w:rsid w:val="00C55FBE"/>
    <w:rsid w:val="00C611FB"/>
    <w:rsid w:val="00C6162C"/>
    <w:rsid w:val="00C6175C"/>
    <w:rsid w:val="00C61EBF"/>
    <w:rsid w:val="00C647B5"/>
    <w:rsid w:val="00C66A4A"/>
    <w:rsid w:val="00C6779C"/>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06BB"/>
    <w:rsid w:val="00D313A3"/>
    <w:rsid w:val="00D3230D"/>
    <w:rsid w:val="00D37CB4"/>
    <w:rsid w:val="00D4031A"/>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0541"/>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07B52"/>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0F"/>
    <w:rsid w:val="00F474AC"/>
    <w:rsid w:val="00F50376"/>
    <w:rsid w:val="00F50C9A"/>
    <w:rsid w:val="00F510E3"/>
    <w:rsid w:val="00F51869"/>
    <w:rsid w:val="00F52A5A"/>
    <w:rsid w:val="00F54B06"/>
    <w:rsid w:val="00F5597D"/>
    <w:rsid w:val="00F56206"/>
    <w:rsid w:val="00F5749B"/>
    <w:rsid w:val="00F6008E"/>
    <w:rsid w:val="00F6074A"/>
    <w:rsid w:val="00F614B0"/>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 w:val="0E7FCBF8"/>
    <w:rsid w:val="0EFBD9BD"/>
    <w:rsid w:val="1BC583C5"/>
    <w:rsid w:val="1DEE69D1"/>
    <w:rsid w:val="1F74BCF3"/>
    <w:rsid w:val="1FFD1C74"/>
    <w:rsid w:val="2773DBA1"/>
    <w:rsid w:val="2ED7FB8E"/>
    <w:rsid w:val="2F2F2091"/>
    <w:rsid w:val="2F7E3B3D"/>
    <w:rsid w:val="2FF207B1"/>
    <w:rsid w:val="2FF6BDF9"/>
    <w:rsid w:val="317C40F7"/>
    <w:rsid w:val="35BFA1A4"/>
    <w:rsid w:val="367BC688"/>
    <w:rsid w:val="36EF3B87"/>
    <w:rsid w:val="37AFE140"/>
    <w:rsid w:val="37CE5C00"/>
    <w:rsid w:val="39FF94AA"/>
    <w:rsid w:val="3B5FB833"/>
    <w:rsid w:val="3BE6517E"/>
    <w:rsid w:val="3BEDF86B"/>
    <w:rsid w:val="3BEFAEC9"/>
    <w:rsid w:val="3BEFEB74"/>
    <w:rsid w:val="3BFB8668"/>
    <w:rsid w:val="3BFD1509"/>
    <w:rsid w:val="3DB7C831"/>
    <w:rsid w:val="3DCE084D"/>
    <w:rsid w:val="3DFED830"/>
    <w:rsid w:val="3E195080"/>
    <w:rsid w:val="3EFB10E1"/>
    <w:rsid w:val="3EFF29AD"/>
    <w:rsid w:val="3F4E6872"/>
    <w:rsid w:val="3F7721D9"/>
    <w:rsid w:val="3F7E551A"/>
    <w:rsid w:val="3F9B3A9D"/>
    <w:rsid w:val="3FBB0A41"/>
    <w:rsid w:val="3FBB0C72"/>
    <w:rsid w:val="3FBF01DC"/>
    <w:rsid w:val="3FE51F55"/>
    <w:rsid w:val="3FFF4654"/>
    <w:rsid w:val="3FFF8194"/>
    <w:rsid w:val="46ADF7D7"/>
    <w:rsid w:val="47D71BD5"/>
    <w:rsid w:val="4BEE34D4"/>
    <w:rsid w:val="4DD54C45"/>
    <w:rsid w:val="4F7C2067"/>
    <w:rsid w:val="4FFE3C62"/>
    <w:rsid w:val="517B4D8F"/>
    <w:rsid w:val="593E204F"/>
    <w:rsid w:val="597EA491"/>
    <w:rsid w:val="59BF9B18"/>
    <w:rsid w:val="5ABCFDD7"/>
    <w:rsid w:val="5B9B6F31"/>
    <w:rsid w:val="5BFB59B3"/>
    <w:rsid w:val="5BFE4DE5"/>
    <w:rsid w:val="5BFF6F0A"/>
    <w:rsid w:val="5C5F9875"/>
    <w:rsid w:val="5D754B9D"/>
    <w:rsid w:val="5DBF8202"/>
    <w:rsid w:val="5DEFD12A"/>
    <w:rsid w:val="5E6AB200"/>
    <w:rsid w:val="5ED18C80"/>
    <w:rsid w:val="5F226D61"/>
    <w:rsid w:val="5F6DCDA6"/>
    <w:rsid w:val="5F7F6C26"/>
    <w:rsid w:val="5FEB1317"/>
    <w:rsid w:val="5FF7336C"/>
    <w:rsid w:val="5FFE9A9B"/>
    <w:rsid w:val="5FFFD1A7"/>
    <w:rsid w:val="63EB8EAE"/>
    <w:rsid w:val="65B20372"/>
    <w:rsid w:val="66C7FAC0"/>
    <w:rsid w:val="67FBBE9C"/>
    <w:rsid w:val="6B6DFB5C"/>
    <w:rsid w:val="6BFFD5EB"/>
    <w:rsid w:val="6C6D5DE9"/>
    <w:rsid w:val="6DCF251E"/>
    <w:rsid w:val="6DEEF6E1"/>
    <w:rsid w:val="6F1F4CCE"/>
    <w:rsid w:val="6F7FE378"/>
    <w:rsid w:val="6FBB152D"/>
    <w:rsid w:val="6FFEA175"/>
    <w:rsid w:val="736EFD95"/>
    <w:rsid w:val="736F24BE"/>
    <w:rsid w:val="73BF2E30"/>
    <w:rsid w:val="771F8363"/>
    <w:rsid w:val="774FBEB0"/>
    <w:rsid w:val="776C0E90"/>
    <w:rsid w:val="777CC22A"/>
    <w:rsid w:val="779A302E"/>
    <w:rsid w:val="77B8A8F4"/>
    <w:rsid w:val="77EB0D54"/>
    <w:rsid w:val="77F7807B"/>
    <w:rsid w:val="77FEF08F"/>
    <w:rsid w:val="78C956FB"/>
    <w:rsid w:val="79772343"/>
    <w:rsid w:val="79F5B6AA"/>
    <w:rsid w:val="7A6A6D2A"/>
    <w:rsid w:val="7A7BEE27"/>
    <w:rsid w:val="7AFDB3EC"/>
    <w:rsid w:val="7B9229FB"/>
    <w:rsid w:val="7BA3C8A3"/>
    <w:rsid w:val="7BBF1F1C"/>
    <w:rsid w:val="7BBF4A3D"/>
    <w:rsid w:val="7CB782AE"/>
    <w:rsid w:val="7CDE993C"/>
    <w:rsid w:val="7D0F7516"/>
    <w:rsid w:val="7D3F3251"/>
    <w:rsid w:val="7D3FEAA2"/>
    <w:rsid w:val="7DB55721"/>
    <w:rsid w:val="7DED52F3"/>
    <w:rsid w:val="7DEFBECF"/>
    <w:rsid w:val="7DF71479"/>
    <w:rsid w:val="7DFAA175"/>
    <w:rsid w:val="7DFAE232"/>
    <w:rsid w:val="7E33FC55"/>
    <w:rsid w:val="7E774CAB"/>
    <w:rsid w:val="7E7BFBE8"/>
    <w:rsid w:val="7EDFBC70"/>
    <w:rsid w:val="7EFE79A8"/>
    <w:rsid w:val="7F3F144A"/>
    <w:rsid w:val="7F7F786D"/>
    <w:rsid w:val="7F8B86E9"/>
    <w:rsid w:val="7F9FA410"/>
    <w:rsid w:val="7FAEF86A"/>
    <w:rsid w:val="7FBD91D6"/>
    <w:rsid w:val="7FCB6A83"/>
    <w:rsid w:val="7FDD32DF"/>
    <w:rsid w:val="7FEF54F4"/>
    <w:rsid w:val="7FF40053"/>
    <w:rsid w:val="7FF78C32"/>
    <w:rsid w:val="7FFB02AC"/>
    <w:rsid w:val="7FFB9C63"/>
    <w:rsid w:val="7FFF5571"/>
    <w:rsid w:val="8EAF1972"/>
    <w:rsid w:val="8F2F25B1"/>
    <w:rsid w:val="8F7E98D4"/>
    <w:rsid w:val="95F7C6F3"/>
    <w:rsid w:val="990D41AC"/>
    <w:rsid w:val="99BB988A"/>
    <w:rsid w:val="99BE7830"/>
    <w:rsid w:val="9B7792A5"/>
    <w:rsid w:val="9BB3FABD"/>
    <w:rsid w:val="9D7FA84E"/>
    <w:rsid w:val="9DDFFBE5"/>
    <w:rsid w:val="9EFBF046"/>
    <w:rsid w:val="9F7B415A"/>
    <w:rsid w:val="ADD7F366"/>
    <w:rsid w:val="AF7F74DA"/>
    <w:rsid w:val="AFBDBCBF"/>
    <w:rsid w:val="AFF75BF3"/>
    <w:rsid w:val="B4DD8792"/>
    <w:rsid w:val="B6AFDE22"/>
    <w:rsid w:val="B6FF3E1F"/>
    <w:rsid w:val="B759D577"/>
    <w:rsid w:val="B7EF8937"/>
    <w:rsid w:val="B7FF9AFE"/>
    <w:rsid w:val="B937BA99"/>
    <w:rsid w:val="B9ABE5C0"/>
    <w:rsid w:val="B9F3B39F"/>
    <w:rsid w:val="BB7ECBEB"/>
    <w:rsid w:val="BBAFFF34"/>
    <w:rsid w:val="BBCF46B3"/>
    <w:rsid w:val="BBDEFBFD"/>
    <w:rsid w:val="BD89F2D5"/>
    <w:rsid w:val="BDEEDDBC"/>
    <w:rsid w:val="BDF647C4"/>
    <w:rsid w:val="BEBBC214"/>
    <w:rsid w:val="BEED88E2"/>
    <w:rsid w:val="BF3F605D"/>
    <w:rsid w:val="BF5C430B"/>
    <w:rsid w:val="BF773A7C"/>
    <w:rsid w:val="BF7B5EB0"/>
    <w:rsid w:val="BF7E64FB"/>
    <w:rsid w:val="BFBF3034"/>
    <w:rsid w:val="BFE78043"/>
    <w:rsid w:val="BFF615AB"/>
    <w:rsid w:val="CB673FC4"/>
    <w:rsid w:val="CBFF3967"/>
    <w:rsid w:val="CD1D2BF0"/>
    <w:rsid w:val="CDB79A7E"/>
    <w:rsid w:val="CFF74D67"/>
    <w:rsid w:val="CFFB2F49"/>
    <w:rsid w:val="CFFF6C69"/>
    <w:rsid w:val="D1FA7DFA"/>
    <w:rsid w:val="D2FED062"/>
    <w:rsid w:val="D5BF355D"/>
    <w:rsid w:val="D6DE1E28"/>
    <w:rsid w:val="D6EBCADE"/>
    <w:rsid w:val="D73F8972"/>
    <w:rsid w:val="D7FE9FF2"/>
    <w:rsid w:val="D7FF9B12"/>
    <w:rsid w:val="D9FEFF63"/>
    <w:rsid w:val="DB3F0C71"/>
    <w:rsid w:val="DB777AC7"/>
    <w:rsid w:val="DBCD5CFB"/>
    <w:rsid w:val="DBCDA281"/>
    <w:rsid w:val="DBF7D4B9"/>
    <w:rsid w:val="DC371223"/>
    <w:rsid w:val="DD33E5DE"/>
    <w:rsid w:val="DD7E55D0"/>
    <w:rsid w:val="DDFBE54E"/>
    <w:rsid w:val="DDFFA06D"/>
    <w:rsid w:val="DEDCFF21"/>
    <w:rsid w:val="DEEB5974"/>
    <w:rsid w:val="DF6F3BE2"/>
    <w:rsid w:val="DF9FD744"/>
    <w:rsid w:val="DFD73102"/>
    <w:rsid w:val="DFDDCB82"/>
    <w:rsid w:val="DFE3E5B9"/>
    <w:rsid w:val="DFF349F6"/>
    <w:rsid w:val="DFFE6F7D"/>
    <w:rsid w:val="DFFF2AEE"/>
    <w:rsid w:val="DFFF2F49"/>
    <w:rsid w:val="E377AD80"/>
    <w:rsid w:val="E675C662"/>
    <w:rsid w:val="E7EA3253"/>
    <w:rsid w:val="E7FF8141"/>
    <w:rsid w:val="E7FFE205"/>
    <w:rsid w:val="E97D97E2"/>
    <w:rsid w:val="EBE9B3CD"/>
    <w:rsid w:val="EBFF1D00"/>
    <w:rsid w:val="ED7F0EBC"/>
    <w:rsid w:val="ED7F7FBB"/>
    <w:rsid w:val="EDED8E69"/>
    <w:rsid w:val="EEFB9F22"/>
    <w:rsid w:val="EEFF908B"/>
    <w:rsid w:val="EF7B6EE2"/>
    <w:rsid w:val="EFAF5DC3"/>
    <w:rsid w:val="EFBB5358"/>
    <w:rsid w:val="EFD3E170"/>
    <w:rsid w:val="EFFFA2AC"/>
    <w:rsid w:val="F17F4538"/>
    <w:rsid w:val="F28D6B0F"/>
    <w:rsid w:val="F3EFD297"/>
    <w:rsid w:val="F5B9EEEB"/>
    <w:rsid w:val="F67797D6"/>
    <w:rsid w:val="F6F3913A"/>
    <w:rsid w:val="F6F43A23"/>
    <w:rsid w:val="F6FD9059"/>
    <w:rsid w:val="F7172D62"/>
    <w:rsid w:val="F79FDA8B"/>
    <w:rsid w:val="F7C1AC19"/>
    <w:rsid w:val="F7DA3E6B"/>
    <w:rsid w:val="F7DD7490"/>
    <w:rsid w:val="F7DDEEE4"/>
    <w:rsid w:val="F7F91458"/>
    <w:rsid w:val="F7FDC5D3"/>
    <w:rsid w:val="F7FEC19F"/>
    <w:rsid w:val="F7FEF365"/>
    <w:rsid w:val="F7FF4880"/>
    <w:rsid w:val="F8FD201A"/>
    <w:rsid w:val="F9AFE3D4"/>
    <w:rsid w:val="F9DFCE54"/>
    <w:rsid w:val="F9EDEF17"/>
    <w:rsid w:val="FAB51C19"/>
    <w:rsid w:val="FAF3EDF2"/>
    <w:rsid w:val="FAFFFEF2"/>
    <w:rsid w:val="FB36BC0D"/>
    <w:rsid w:val="FB7C7A0C"/>
    <w:rsid w:val="FB964E29"/>
    <w:rsid w:val="FBDD35C6"/>
    <w:rsid w:val="FBDEA3B4"/>
    <w:rsid w:val="FC5F7009"/>
    <w:rsid w:val="FC771D80"/>
    <w:rsid w:val="FC7A7161"/>
    <w:rsid w:val="FCCDF7AA"/>
    <w:rsid w:val="FCEFD544"/>
    <w:rsid w:val="FD2FC396"/>
    <w:rsid w:val="FD3EF9CC"/>
    <w:rsid w:val="FD8F3494"/>
    <w:rsid w:val="FD97A508"/>
    <w:rsid w:val="FDB98A70"/>
    <w:rsid w:val="FDBD07F6"/>
    <w:rsid w:val="FDF16D78"/>
    <w:rsid w:val="FDFFC5EA"/>
    <w:rsid w:val="FE575188"/>
    <w:rsid w:val="FE77E4A0"/>
    <w:rsid w:val="FE974A18"/>
    <w:rsid w:val="FEB58FAD"/>
    <w:rsid w:val="FECF4C3F"/>
    <w:rsid w:val="FED964C9"/>
    <w:rsid w:val="FEDDBB1B"/>
    <w:rsid w:val="FEED2475"/>
    <w:rsid w:val="FEFAA784"/>
    <w:rsid w:val="FF3BBBED"/>
    <w:rsid w:val="FF61D76C"/>
    <w:rsid w:val="FF7F5E6A"/>
    <w:rsid w:val="FFABE01E"/>
    <w:rsid w:val="FFB7ECAD"/>
    <w:rsid w:val="FFB7F106"/>
    <w:rsid w:val="FFBF6AF8"/>
    <w:rsid w:val="FFCF8B95"/>
    <w:rsid w:val="FFDF643B"/>
    <w:rsid w:val="FFF15221"/>
    <w:rsid w:val="FFF5A2A4"/>
    <w:rsid w:val="FFF73460"/>
    <w:rsid w:val="FFFE9475"/>
    <w:rsid w:val="FFFEA751"/>
    <w:rsid w:val="FFFFC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 w:val="24"/>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sz w:val="20"/>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SimSun"/>
      <w:sz w:val="20"/>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SimSun" w:eastAsia="SimSun"/>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link w:val="57"/>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spacing w:after="100" w:afterAutospacing="1" w:line="288" w:lineRule="auto"/>
      <w:ind w:firstLine="360"/>
      <w:jc w:val="both"/>
    </w:pPr>
    <w:rPr>
      <w:rFonts w:cs="Batang"/>
      <w:sz w:val="20"/>
      <w:szCs w:val="20"/>
      <w:lang w:val="en-GB" w:eastAsia="en-US"/>
    </w:rPr>
  </w:style>
  <w:style w:type="character" w:customStyle="1" w:styleId="46">
    <w:name w:val="0 Main text Char"/>
    <w:basedOn w:val="11"/>
    <w:link w:val="45"/>
    <w:uiPriority w:val="0"/>
    <w:rPr>
      <w:rFonts w:ascii="Times New Roman" w:hAnsi="Times New Roman" w:eastAsia="Malgun Gothic"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sz w:val="20"/>
      <w:lang w:val="en-GB"/>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 w:val="20"/>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SimSun" w:cs="Times New Roman"/>
      <w:b/>
      <w:sz w:val="18"/>
      <w:szCs w:val="20"/>
      <w:lang w:val="en-GB" w:eastAsia="ja-JP"/>
    </w:rPr>
  </w:style>
  <w:style w:type="character" w:customStyle="1" w:styleId="58">
    <w:name w:val="Footer Char"/>
    <w:basedOn w:val="11"/>
    <w:link w:val="21"/>
    <w:uiPriority w:val="0"/>
    <w:rPr>
      <w:rFonts w:ascii="Arial" w:hAnsi="Arial" w:eastAsia="SimSun" w:cs="Times New Roman"/>
      <w:b/>
      <w:i/>
      <w:sz w:val="18"/>
      <w:szCs w:val="20"/>
      <w:lang w:val="en-GB" w:eastAsia="ja-JP"/>
    </w:rPr>
  </w:style>
  <w:style w:type="paragraph" w:customStyle="1" w:styleId="59">
    <w:name w:val="TAL"/>
    <w:basedOn w:val="1"/>
    <w:link w:val="60"/>
    <w:uiPriority w:val="0"/>
    <w:pPr>
      <w:keepNext/>
      <w:keepLines/>
    </w:pPr>
    <w:rPr>
      <w:rFonts w:ascii="Arial" w:hAnsi="Arial" w:eastAsia="SimSun"/>
      <w:sz w:val="18"/>
      <w:szCs w:val="20"/>
      <w:lang w:val="en-GB" w:eastAsia="en-US"/>
    </w:rPr>
  </w:style>
  <w:style w:type="character" w:customStyle="1" w:styleId="60">
    <w:name w:val="TAL Car"/>
    <w:link w:val="59"/>
    <w:uiPriority w:val="0"/>
    <w:rPr>
      <w:rFonts w:ascii="Arial" w:hAnsi="Arial" w:eastAsia="SimSun"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SimSun" w:cs="Times New Roman"/>
      <w:sz w:val="18"/>
      <w:szCs w:val="20"/>
      <w:lang w:val="en-GB" w:eastAsia="en-US"/>
    </w:rPr>
  </w:style>
  <w:style w:type="character" w:customStyle="1" w:styleId="64">
    <w:name w:val="TAH Car"/>
    <w:link w:val="61"/>
    <w:qFormat/>
    <w:uiPriority w:val="0"/>
    <w:rPr>
      <w:rFonts w:ascii="Arial" w:hAnsi="Arial" w:eastAsia="SimSun" w:cs="Times New Roman"/>
      <w:b/>
      <w:sz w:val="18"/>
      <w:szCs w:val="20"/>
      <w:lang w:val="en-GB" w:eastAsia="en-US"/>
    </w:rPr>
  </w:style>
  <w:style w:type="paragraph" w:customStyle="1" w:styleId="65">
    <w:name w:val="B1"/>
    <w:basedOn w:val="1"/>
    <w:link w:val="66"/>
    <w:qFormat/>
    <w:uiPriority w:val="0"/>
    <w:pPr>
      <w:spacing w:after="180"/>
      <w:ind w:left="568" w:hanging="284"/>
    </w:pPr>
    <w:rPr>
      <w:rFonts w:eastAsia="SimSun"/>
      <w:sz w:val="20"/>
      <w:szCs w:val="20"/>
      <w:lang w:val="en-GB" w:eastAsia="en-US"/>
    </w:rPr>
  </w:style>
  <w:style w:type="character" w:customStyle="1" w:styleId="66">
    <w:name w:val="B1 Char1"/>
    <w:link w:val="65"/>
    <w:uiPriority w:val="0"/>
    <w:rPr>
      <w:rFonts w:ascii="Times New Roman" w:hAnsi="Times New Roman" w:eastAsia="SimSun"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SimSun"/>
      <w:b/>
      <w:sz w:val="20"/>
      <w:szCs w:val="20"/>
      <w:lang w:val="en-GB" w:eastAsia="en-US"/>
    </w:rPr>
  </w:style>
  <w:style w:type="character" w:customStyle="1" w:styleId="68">
    <w:name w:val="TH Char"/>
    <w:link w:val="67"/>
    <w:qFormat/>
    <w:uiPriority w:val="0"/>
    <w:rPr>
      <w:rFonts w:ascii="Arial" w:hAnsi="Arial" w:eastAsia="SimSun" w:cs="Times New Roman"/>
      <w:b/>
      <w:sz w:val="20"/>
      <w:szCs w:val="20"/>
      <w:lang w:val="en-GB" w:eastAsia="en-US"/>
    </w:rPr>
  </w:style>
  <w:style w:type="paragraph" w:customStyle="1" w:styleId="69">
    <w:name w:val="B2"/>
    <w:basedOn w:val="1"/>
    <w:link w:val="70"/>
    <w:uiPriority w:val="0"/>
    <w:pPr>
      <w:spacing w:after="180"/>
      <w:ind w:left="851" w:hanging="284"/>
    </w:pPr>
    <w:rPr>
      <w:rFonts w:eastAsia="SimSun"/>
      <w:sz w:val="20"/>
      <w:szCs w:val="20"/>
      <w:lang w:val="en-GB" w:eastAsia="en-US"/>
    </w:rPr>
  </w:style>
  <w:style w:type="character" w:customStyle="1" w:styleId="70">
    <w:name w:val="B2 Char"/>
    <w:link w:val="69"/>
    <w:locked/>
    <w:uiPriority w:val="0"/>
    <w:rPr>
      <w:rFonts w:ascii="Times New Roman" w:hAnsi="Times New Roman" w:eastAsia="SimSun" w:cs="Times New Roman"/>
      <w:sz w:val="20"/>
      <w:szCs w:val="20"/>
      <w:lang w:val="en-GB" w:eastAsia="en-US"/>
    </w:rPr>
  </w:style>
  <w:style w:type="character" w:customStyle="1" w:styleId="71">
    <w:name w:val="Document Map Char"/>
    <w:basedOn w:val="11"/>
    <w:link w:val="19"/>
    <w:uiPriority w:val="0"/>
    <w:rPr>
      <w:rFonts w:ascii="SimSun" w:hAnsi="Times New Roman" w:eastAsia="SimSun"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SimSun" w:cs="Times New Roman"/>
      <w:sz w:val="20"/>
      <w:szCs w:val="20"/>
      <w:lang w:val="en-GB" w:eastAsia="en-US"/>
    </w:rPr>
  </w:style>
  <w:style w:type="character" w:customStyle="1" w:styleId="73">
    <w:name w:val="Comment Subject Char"/>
    <w:basedOn w:val="72"/>
    <w:link w:val="18"/>
    <w:uiPriority w:val="0"/>
    <w:rPr>
      <w:rFonts w:ascii="Times New Roman" w:hAnsi="Times New Roman" w:eastAsia="SimSun"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SimSun"/>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SimSun"/>
      <w:sz w:val="20"/>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SimSun"/>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SimSun"/>
      <w:sz w:val="20"/>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SimSun" w:cs="Times New Roman"/>
      <w:lang w:val="en-GB" w:eastAsia="en-US" w:bidi="ar-SA"/>
    </w:rPr>
  </w:style>
  <w:style w:type="paragraph" w:customStyle="1" w:styleId="85">
    <w:name w:val="EX"/>
    <w:basedOn w:val="1"/>
    <w:uiPriority w:val="0"/>
    <w:pPr>
      <w:keepLines/>
      <w:spacing w:after="180"/>
      <w:ind w:left="1702" w:hanging="1418"/>
    </w:pPr>
    <w:rPr>
      <w:rFonts w:eastAsia="SimSun"/>
      <w:sz w:val="20"/>
      <w:szCs w:val="20"/>
      <w:lang w:val="en-GB" w:eastAsia="en-US"/>
    </w:rPr>
  </w:style>
  <w:style w:type="paragraph" w:customStyle="1" w:styleId="86">
    <w:name w:val="FP"/>
    <w:basedOn w:val="1"/>
    <w:uiPriority w:val="0"/>
    <w:rPr>
      <w:rFonts w:eastAsia="SimSun"/>
      <w:sz w:val="20"/>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94">
    <w:name w:val="TAN"/>
    <w:basedOn w:val="59"/>
    <w:link w:val="115"/>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98">
    <w:name w:val="B3"/>
    <w:basedOn w:val="1"/>
    <w:uiPriority w:val="0"/>
    <w:pPr>
      <w:spacing w:after="180"/>
      <w:ind w:left="1135" w:hanging="284"/>
    </w:pPr>
    <w:rPr>
      <w:rFonts w:eastAsia="SimSun"/>
      <w:sz w:val="20"/>
      <w:szCs w:val="20"/>
      <w:lang w:val="en-GB" w:eastAsia="en-US"/>
    </w:rPr>
  </w:style>
  <w:style w:type="paragraph" w:customStyle="1" w:styleId="99">
    <w:name w:val="B4"/>
    <w:basedOn w:val="1"/>
    <w:uiPriority w:val="0"/>
    <w:pPr>
      <w:spacing w:after="180"/>
      <w:ind w:left="1418" w:hanging="284"/>
    </w:pPr>
    <w:rPr>
      <w:rFonts w:eastAsia="SimSun"/>
      <w:sz w:val="20"/>
      <w:szCs w:val="20"/>
      <w:lang w:val="en-GB" w:eastAsia="en-US"/>
    </w:rPr>
  </w:style>
  <w:style w:type="paragraph" w:customStyle="1" w:styleId="100">
    <w:name w:val="B5"/>
    <w:basedOn w:val="1"/>
    <w:uiPriority w:val="0"/>
    <w:pPr>
      <w:spacing w:after="180"/>
      <w:ind w:left="1702" w:hanging="284"/>
    </w:pPr>
    <w:rPr>
      <w:rFonts w:eastAsia="SimSun"/>
      <w:sz w:val="20"/>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SimSun"/>
      <w:i/>
      <w:color w:val="0000FF"/>
      <w:sz w:val="20"/>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SimSun"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Char Char1 Char Char Char Char Char Char"/>
    <w:semiHidden/>
    <w:uiPriority w:val="0"/>
    <w:pPr>
      <w:keepNext/>
      <w:numPr>
        <w:ilvl w:val="0"/>
        <w:numId w:val="2"/>
      </w:numPr>
      <w:autoSpaceDE w:val="0"/>
      <w:autoSpaceDN w:val="0"/>
      <w:adjustRightInd w:val="0"/>
      <w:spacing w:before="60" w:after="60"/>
      <w:jc w:val="both"/>
    </w:pPr>
    <w:rPr>
      <w:rFonts w:ascii="Arial" w:hAnsi="Arial" w:eastAsia="SimSun" w:cs="Arial"/>
      <w:color w:val="0000FF"/>
      <w:kern w:val="2"/>
      <w:lang w:val="en-US" w:eastAsia="zh-CN" w:bidi="ar-SA"/>
    </w:rPr>
  </w:style>
  <w:style w:type="table" w:customStyle="1" w:styleId="114">
    <w:name w:val="网格型1"/>
    <w:basedOn w:val="12"/>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5">
    <w:name w:val="TAN Char"/>
    <w:link w:val="94"/>
    <w:qFormat/>
    <w:uiPriority w:val="0"/>
    <w:rPr>
      <w:rFonts w:ascii="Arial" w:hAnsi="Arial" w:eastAsia="SimSun" w:cs="Times New Roman"/>
      <w:sz w:val="18"/>
      <w:szCs w:val="20"/>
      <w:lang w:val="en-GB" w:eastAsia="en-US"/>
    </w:rPr>
  </w:style>
  <w:style w:type="character" w:customStyle="1" w:styleId="116">
    <w:name w:val="s2"/>
    <w:basedOn w:val="11"/>
    <w:uiPriority w:val="0"/>
  </w:style>
  <w:style w:type="character" w:customStyle="1" w:styleId="117">
    <w:name w:val="s4"/>
    <w:basedOn w:val="11"/>
    <w:uiPriority w:val="0"/>
  </w:style>
  <w:style w:type="paragraph" w:customStyle="1" w:styleId="118">
    <w:name w:val="Doc-text2"/>
    <w:basedOn w:val="1"/>
    <w:qFormat/>
    <w:uiPriority w:val="0"/>
    <w:pPr>
      <w:tabs>
        <w:tab w:val="left" w:pos="1440"/>
        <w:tab w:val="left" w:pos="1622"/>
      </w:tabs>
      <w:ind w:left="1622" w:hanging="363"/>
    </w:pPr>
    <w:rPr>
      <w:rFonts w:ascii="Arial" w:hAnsi="Arial" w:eastAsia="MS Mincho"/>
      <w:lang w:eastAsia="en-GB"/>
    </w:rPr>
  </w:style>
  <w:style w:type="character" w:customStyle="1" w:styleId="119">
    <w:name w:val="s1"/>
    <w:uiPriority w:val="0"/>
    <w:rPr>
      <w:rFonts w:ascii="Lucida Grande" w:hAnsi="Lucida Grande" w:eastAsia="Lucida Grande" w:cs="Lucida Grande"/>
      <w:color w:val="0F80FE"/>
      <w:sz w:val="72"/>
      <w:szCs w:val="72"/>
    </w:rPr>
  </w:style>
  <w:style w:type="paragraph" w:customStyle="1" w:styleId="120">
    <w:name w:val="Revision2"/>
    <w:hidden/>
    <w:unhideWhenUsed/>
    <w:uiPriority w:val="99"/>
    <w:rPr>
      <w:rFonts w:ascii="Times New Roman" w:hAnsi="Times New Roman" w:eastAsia="Times New Roman" w:cs="Times New Roman"/>
      <w:sz w:val="24"/>
      <w:szCs w:val="24"/>
      <w:lang w:val="en-US" w:eastAsia="zh-CN" w:bidi="ar-SA"/>
    </w:rPr>
  </w:style>
  <w:style w:type="character" w:customStyle="1" w:styleId="121">
    <w:name w:val="font31"/>
    <w:uiPriority w:val="0"/>
    <w:rPr>
      <w:rFonts w:hint="default" w:ascii="Arial" w:hAnsi="Arial" w:cs="Arial"/>
      <w:color w:val="0000FF"/>
      <w:sz w:val="18"/>
      <w:szCs w:val="18"/>
      <w:u w:val="none"/>
    </w:rPr>
  </w:style>
  <w:style w:type="character" w:customStyle="1" w:styleId="122">
    <w:name w:val="font11"/>
    <w:uiPriority w:val="0"/>
    <w:rPr>
      <w:rFonts w:hint="default" w:ascii="Arial" w:hAnsi="Arial" w:cs="Arial"/>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1508</Words>
  <Characters>8596</Characters>
  <Lines>71</Lines>
  <Paragraphs>20</Paragraphs>
  <TotalTime>1</TotalTime>
  <ScaleCrop>false</ScaleCrop>
  <LinksUpToDate>false</LinksUpToDate>
  <CharactersWithSpaces>10084</CharactersWithSpaces>
  <Application>WPS Office_5.6.0.8082_F1E327BC-269C-435d-A152-05C5408002CA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2023-09-28T09:54:00Z</dcterms:created>
  <dc:creator>Sigen Ye</dc:creator>
  <cp:lastModifiedBy>SeungheeHan</cp:lastModifiedBy>
  <cp:lastPrinted>2019-11-11T00:46:00Z</cp:lastPrinted>
  <dcterms:modified xsi:type="dcterms:W3CDTF">2024-02-18T17:11:46Z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1033-5.6.0.8082</vt:lpwstr>
  </property>
  <property fmtid="{D5CDD505-2E9C-101B-9397-08002B2CF9AE}" pid="3" name="ICV">
    <vt:lpwstr>B946D90A0965937A012B4265560CBA18_43</vt:lpwstr>
  </property>
</Properties>
</file>